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51AA" w14:textId="0608E8F4" w:rsidR="00016DFF" w:rsidRPr="002351BF" w:rsidRDefault="00016DFF" w:rsidP="00AB53B8">
      <w:pPr>
        <w:spacing w:after="120" w:line="264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351BF">
        <w:rPr>
          <w:rFonts w:ascii="Garamond" w:hAnsi="Garamond"/>
          <w:b/>
          <w:bCs/>
          <w:sz w:val="24"/>
          <w:szCs w:val="24"/>
        </w:rPr>
        <w:t xml:space="preserve">MKIK Élelmiszergazdasági </w:t>
      </w:r>
      <w:r w:rsidR="00AB53B8" w:rsidRPr="002351BF">
        <w:rPr>
          <w:rFonts w:ascii="Garamond" w:hAnsi="Garamond"/>
          <w:b/>
          <w:bCs/>
          <w:sz w:val="24"/>
          <w:szCs w:val="24"/>
        </w:rPr>
        <w:t>ágazat</w:t>
      </w:r>
      <w:r w:rsidR="00574BFD" w:rsidRPr="002351BF">
        <w:rPr>
          <w:rFonts w:ascii="Garamond" w:hAnsi="Garamond"/>
          <w:b/>
          <w:bCs/>
          <w:sz w:val="24"/>
          <w:szCs w:val="24"/>
        </w:rPr>
        <w:t xml:space="preserve"> v</w:t>
      </w:r>
      <w:r w:rsidRPr="002351BF">
        <w:rPr>
          <w:rFonts w:ascii="Garamond" w:hAnsi="Garamond"/>
          <w:b/>
          <w:bCs/>
          <w:sz w:val="24"/>
          <w:szCs w:val="24"/>
        </w:rPr>
        <w:t>álságkezelési javaslat</w:t>
      </w:r>
      <w:r w:rsidR="00AB53B8" w:rsidRPr="002351BF">
        <w:rPr>
          <w:rFonts w:ascii="Garamond" w:hAnsi="Garamond"/>
          <w:b/>
          <w:bCs/>
          <w:sz w:val="24"/>
          <w:szCs w:val="24"/>
        </w:rPr>
        <w:t>ai</w:t>
      </w:r>
    </w:p>
    <w:p w14:paraId="4292B5E2" w14:textId="77777777" w:rsidR="00016DFF" w:rsidRPr="002351BF" w:rsidRDefault="00016DFF" w:rsidP="00574BFD">
      <w:pPr>
        <w:spacing w:after="120" w:line="264" w:lineRule="auto"/>
        <w:rPr>
          <w:rFonts w:ascii="Garamond" w:hAnsi="Garamond"/>
          <w:sz w:val="24"/>
          <w:szCs w:val="24"/>
        </w:rPr>
      </w:pPr>
    </w:p>
    <w:p w14:paraId="115871C0" w14:textId="77777777" w:rsidR="00016DFF" w:rsidRPr="002351BF" w:rsidRDefault="00016DFF" w:rsidP="00574BFD">
      <w:pPr>
        <w:pBdr>
          <w:bottom w:val="single" w:sz="4" w:space="1" w:color="auto"/>
        </w:pBdr>
        <w:spacing w:after="120" w:line="264" w:lineRule="auto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Rövid</w:t>
      </w:r>
      <w:r w:rsidR="00574BFD" w:rsidRPr="002351BF">
        <w:rPr>
          <w:rFonts w:ascii="Garamond" w:hAnsi="Garamond"/>
          <w:b/>
          <w:sz w:val="24"/>
          <w:szCs w:val="24"/>
        </w:rPr>
        <w:t xml:space="preserve"> </w:t>
      </w:r>
      <w:r w:rsidRPr="002351BF">
        <w:rPr>
          <w:rFonts w:ascii="Garamond" w:hAnsi="Garamond"/>
          <w:b/>
          <w:sz w:val="24"/>
          <w:szCs w:val="24"/>
        </w:rPr>
        <w:t xml:space="preserve">távú javaslatok </w:t>
      </w:r>
    </w:p>
    <w:p w14:paraId="091093A4" w14:textId="77777777" w:rsidR="00016DFF" w:rsidRPr="002351BF" w:rsidRDefault="00016DFF" w:rsidP="00574BFD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2351BF">
        <w:rPr>
          <w:rFonts w:ascii="Garamond" w:hAnsi="Garamond"/>
          <w:bCs/>
          <w:sz w:val="24"/>
          <w:szCs w:val="24"/>
        </w:rPr>
        <w:t xml:space="preserve">A </w:t>
      </w:r>
      <w:r w:rsidR="00574BFD" w:rsidRPr="002351BF">
        <w:rPr>
          <w:rFonts w:ascii="Garamond" w:hAnsi="Garamond"/>
          <w:bCs/>
          <w:sz w:val="24"/>
          <w:szCs w:val="24"/>
        </w:rPr>
        <w:t xml:space="preserve">rövid távú </w:t>
      </w:r>
      <w:r w:rsidRPr="002351BF">
        <w:rPr>
          <w:rFonts w:ascii="Garamond" w:hAnsi="Garamond"/>
          <w:bCs/>
          <w:sz w:val="24"/>
          <w:szCs w:val="24"/>
        </w:rPr>
        <w:t>javaslatok 2 hónap</w:t>
      </w:r>
      <w:r w:rsidR="00574BFD" w:rsidRPr="002351BF">
        <w:rPr>
          <w:rFonts w:ascii="Garamond" w:hAnsi="Garamond"/>
          <w:bCs/>
          <w:sz w:val="24"/>
          <w:szCs w:val="24"/>
        </w:rPr>
        <w:t>on belül,</w:t>
      </w:r>
      <w:r w:rsidRPr="002351BF">
        <w:rPr>
          <w:rFonts w:ascii="Garamond" w:hAnsi="Garamond"/>
          <w:bCs/>
          <w:sz w:val="24"/>
          <w:szCs w:val="24"/>
        </w:rPr>
        <w:t xml:space="preserve"> </w:t>
      </w:r>
      <w:r w:rsidR="00574BFD" w:rsidRPr="002351BF">
        <w:rPr>
          <w:rFonts w:ascii="Garamond" w:hAnsi="Garamond"/>
          <w:bCs/>
          <w:sz w:val="24"/>
          <w:szCs w:val="24"/>
        </w:rPr>
        <w:t xml:space="preserve">kritikus egészségügyi vészhelyzeti intézkedések mellett </w:t>
      </w:r>
      <w:r w:rsidRPr="002351BF">
        <w:rPr>
          <w:rFonts w:ascii="Garamond" w:hAnsi="Garamond"/>
          <w:bCs/>
          <w:sz w:val="24"/>
          <w:szCs w:val="24"/>
        </w:rPr>
        <w:t>kerülnének bevezetésre.</w:t>
      </w:r>
    </w:p>
    <w:p w14:paraId="5BFCB997" w14:textId="77777777" w:rsidR="00016DFF" w:rsidRPr="002351BF" w:rsidRDefault="00016DFF" w:rsidP="00574BFD">
      <w:pPr>
        <w:spacing w:after="120" w:line="264" w:lineRule="auto"/>
        <w:rPr>
          <w:rFonts w:ascii="Garamond" w:hAnsi="Garamond"/>
          <w:b/>
          <w:sz w:val="24"/>
          <w:szCs w:val="24"/>
          <w:u w:val="single"/>
        </w:rPr>
      </w:pPr>
    </w:p>
    <w:p w14:paraId="0968CCD8" w14:textId="77777777" w:rsidR="00016DFF" w:rsidRPr="002351BF" w:rsidRDefault="00016DFF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A mezőgazdasági és élelmiszeripari termelés szinten tartásához szükséges áruk határátlépésének pontos szabályozása és a szabályozás kommunikációja</w:t>
      </w:r>
    </w:p>
    <w:p w14:paraId="5B91EF6E" w14:textId="1DCB9E86" w:rsidR="000367A8" w:rsidRPr="002351BF" w:rsidRDefault="00016DFF" w:rsidP="000367A8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>Az áruk országok közötti zavartalan forgalmának fenntartása érdekében egyértelmű és transzparens szabályokat kell hozni. Az élelmiszerszállítmányoknak, valamint a mezőgazdasági termeléshez és az élelmiszer előállításhoz szükséges alapanyagok, adalékanyagok, gyártóeszközök, alkatrészek, karbantartási eszközök, csomagolóanyagok, higiéniai és védőeszközök, tisztítószerek szállítást végző teherjárműveknek a határellenőrzések során elsőbbséget kell biztosítani.</w:t>
      </w:r>
      <w:r w:rsidR="00A15FB8" w:rsidRPr="002351BF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0367A8" w:rsidRPr="002351BF">
        <w:rPr>
          <w:rFonts w:ascii="Garamond" w:hAnsi="Garamond"/>
          <w:bCs/>
          <w:sz w:val="24"/>
          <w:szCs w:val="24"/>
        </w:rPr>
        <w:t>Kiemelt figyelmet kell fordítani pl. a vetőmagokra, aminek jelentős hatása van a következő évi növénytermesztésre. Magyarország GMO-mentességi deklarációja miatt a validálás elhúzódása is termésveszteséggel járhat, ezért prioritást kell kapniuk a vetőmagok behozatalának a szállításon belül - akár teherszállító repülőkkel az USA-ból, illetve Franciaországból - hogy a hazai vizsgáló szervezetek is időben el tudják végezni a munkájukat.</w:t>
      </w:r>
    </w:p>
    <w:p w14:paraId="2389D11A" w14:textId="77777777" w:rsidR="00016DFF" w:rsidRPr="002351BF" w:rsidRDefault="00016DFF" w:rsidP="00574BFD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>Javasolt egy „forró drót” létesítése, ahol az érintett üzemek logisztikai vezetői jelezhetik a problémás érkező szállítmányokat a hatóságnak intézkedési céllal.</w:t>
      </w:r>
    </w:p>
    <w:p w14:paraId="792798F3" w14:textId="77777777" w:rsidR="00016DFF" w:rsidRPr="002351BF" w:rsidRDefault="00016DFF" w:rsidP="00574BFD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 xml:space="preserve">Javasoljuk egy dedikált honlap vagy zöld szám létrehozását, ahol naprakész információkat lehet kapni a határforgalomról, beleértve más országok által bevezetett korlátozásokat is. </w:t>
      </w:r>
    </w:p>
    <w:p w14:paraId="7F239F8E" w14:textId="47AA74C9" w:rsidR="00016DFF" w:rsidRPr="002351BF" w:rsidRDefault="00016DFF" w:rsidP="00574BFD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>Több uniós országban tevékenykedő szállítmányozó cégre igaz, hogy nem merik elindítani a szállítmányt, mert nem biztosak abban, hogy Magyarország a kamiont beengedi, illetve hogy a kamionos visszatérhet az indítási országba (például azért, mert Magyarországon karanténba kerül). Hasznos lenne, ha létrehoznának egy olyan hivatalos - folyamatosan frissített – angol nyelven elérhető közleményt a vészhelyzet kapcsán bevezetett szabályozásról, amelyből egyértelműen kitűnnek az árufuvarozást érintő korlátozások, és amely a külföldi partnerek számára behivatkozható.</w:t>
      </w:r>
    </w:p>
    <w:p w14:paraId="14ACFF67" w14:textId="0964234F" w:rsidR="00016DFF" w:rsidRPr="002351BF" w:rsidRDefault="00016DFF" w:rsidP="00A81543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7902B10A" w14:textId="7C3F5AB7" w:rsidR="00475F1B" w:rsidRPr="002351BF" w:rsidRDefault="00475F1B" w:rsidP="00C37719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Tesztelés az élelmiszerüzemekben</w:t>
      </w:r>
    </w:p>
    <w:p w14:paraId="3596E602" w14:textId="0DD72BDA" w:rsidR="00475F1B" w:rsidRPr="002351BF" w:rsidRDefault="00475F1B" w:rsidP="00C37719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>Az élelmiszerellátásban kiemelt szereppel bíró cégek esetében a fertőzés gyanújának felmerülése esetén az élelmiszeripari cég érintett munkavállalójának COVID-19 tesztjére a hatóság segítségével külön soron kívüli eljárásban kerüljön sor. Ha erre nem lenne mód, akkor a cég által magánúton elvégzett tesztelés költségeit támogassa meg az állam.</w:t>
      </w:r>
    </w:p>
    <w:p w14:paraId="3A3C59C8" w14:textId="77777777" w:rsidR="00475F1B" w:rsidRPr="002351BF" w:rsidRDefault="00475F1B" w:rsidP="00A81543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384D30CA" w14:textId="77777777" w:rsidR="00475F1B" w:rsidRPr="002351BF" w:rsidRDefault="00475F1B" w:rsidP="00A81543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61AB3F26" w14:textId="2B7DE3EF" w:rsidR="000367A8" w:rsidRPr="002351BF" w:rsidRDefault="000367A8" w:rsidP="00A81543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Technikai munkanélküliség intézményének bevezetése</w:t>
      </w:r>
    </w:p>
    <w:p w14:paraId="2F290334" w14:textId="387E3D1C" w:rsidR="000367A8" w:rsidRPr="002351BF" w:rsidRDefault="000367A8" w:rsidP="00A81543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2351BF">
        <w:rPr>
          <w:rFonts w:ascii="Garamond" w:hAnsi="Garamond"/>
          <w:bCs/>
          <w:sz w:val="24"/>
          <w:szCs w:val="24"/>
        </w:rPr>
        <w:t xml:space="preserve">Vezessék be az ún. technikai munkanélküliséget, melynek keretében a munkáltató nettó munkabért biztosít a munkavállalónak, ugyanakkor mind a munkavállalói, mind a munkáltatói oldal </w:t>
      </w:r>
      <w:r w:rsidRPr="002351BF">
        <w:rPr>
          <w:rFonts w:ascii="Garamond" w:hAnsi="Garamond"/>
          <w:bCs/>
          <w:sz w:val="24"/>
          <w:szCs w:val="24"/>
        </w:rPr>
        <w:lastRenderedPageBreak/>
        <w:t>közterheinek fizetését felfüggesztik a korlátozás időtartamára. Államnak nem kell munkanélküli segélyt fizetni a munkanélküli dolgozónak</w:t>
      </w:r>
    </w:p>
    <w:p w14:paraId="0D3708F0" w14:textId="77777777" w:rsidR="000367A8" w:rsidRPr="002351BF" w:rsidRDefault="000367A8" w:rsidP="00A81543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4BCECCC9" w14:textId="77777777" w:rsidR="00016DFF" w:rsidRPr="002351BF" w:rsidRDefault="00016DFF" w:rsidP="00A81543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A mezőgazdasági és élelmiszeripari termelés szinten tartásához szükséges szakemberek határátlépésének pontos szabályozása</w:t>
      </w:r>
    </w:p>
    <w:p w14:paraId="579327F7" w14:textId="77777777" w:rsidR="00016DFF" w:rsidRPr="002351BF" w:rsidRDefault="00016DFF" w:rsidP="00574BFD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>A mezőgazdasági és élelmiszer-feldolgozó vállalkozások esetében az alkalmazott gépek javításához, karbantartásához szükséges külföldi szakemberek beutazását meghatározott keretrendszerben engedélyezni kell. Hasonló módon lehetővé kell tenni a folyamatban lévő mezőgazdasági és élelmiszeripari beruházások esetén a megvalósításhoz elengedhetetlen külföldi szakemberek beutazását.</w:t>
      </w:r>
    </w:p>
    <w:p w14:paraId="43710C9E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62FDD3BA" w14:textId="77777777" w:rsidR="00016DFF" w:rsidRPr="002351BF" w:rsidRDefault="00016DFF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A termelőtevékenységhez szükséges anyagok biztosítása</w:t>
      </w:r>
    </w:p>
    <w:p w14:paraId="3EB0679A" w14:textId="77777777" w:rsidR="00016DFF" w:rsidRPr="002351BF" w:rsidRDefault="00016DFF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>Tisztítószerek, fertőtlenítőszerek, védőfelszerelések (szájmaszk!), alapanyagok a piaci krízisből fakadó hiányának a pótlása. Ezen anyagok beszerzése során a mezőgazdasági és élelmiszeripari cégek elsőbbségének biztosítása, ha kell a nemzeti stratégiai készletek igénybevétele.</w:t>
      </w:r>
    </w:p>
    <w:p w14:paraId="10836168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4429694E" w14:textId="77777777" w:rsidR="00016DFF" w:rsidRPr="002351BF" w:rsidRDefault="00016DFF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A közétkeztetésben és az iskolatej programban résztvevő piaci szereplők forgalomkieséséből fakadó veszteségeinek finanszírozásához nyújtott állami támogatási rendszer kialakítása</w:t>
      </w:r>
    </w:p>
    <w:p w14:paraId="03B9B134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477E2466" w14:textId="77777777" w:rsidR="00016DFF" w:rsidRPr="002351BF" w:rsidRDefault="00016DFF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 xml:space="preserve">Ingázó és rendszeres határátlépő munkaerő biztosítása </w:t>
      </w:r>
    </w:p>
    <w:p w14:paraId="4D473C23" w14:textId="52F948EE" w:rsidR="00016DFF" w:rsidRPr="002351BF" w:rsidRDefault="00016DFF" w:rsidP="00574BFD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>Fontos az élelmiszeripari üzemek, különösen a kiemelt nemzeti létesítményekhez tartozó üzemek számára a határon ingázó munkaerő biztosítása. A helyzetet elősegíthetné, ha az élelmiszeripari vállalkozások - különös tekintettel a létfontosságú agrárgazdasági rendszerelemek - által kiadott munkáltatói igazolás alapján</w:t>
      </w:r>
      <w:r w:rsidR="009F3ECA" w:rsidRPr="002351BF">
        <w:rPr>
          <w:rFonts w:ascii="Garamond" w:hAnsi="Garamond"/>
          <w:sz w:val="24"/>
          <w:szCs w:val="24"/>
        </w:rPr>
        <w:t xml:space="preserve"> vagy más módon</w:t>
      </w:r>
      <w:r w:rsidRPr="002351BF">
        <w:rPr>
          <w:rFonts w:ascii="Garamond" w:hAnsi="Garamond"/>
          <w:sz w:val="24"/>
          <w:szCs w:val="24"/>
        </w:rPr>
        <w:t xml:space="preserve"> e munkavállalók határátlépése biztosított lenne.</w:t>
      </w:r>
    </w:p>
    <w:p w14:paraId="4946655A" w14:textId="77777777" w:rsidR="000367A8" w:rsidRPr="002351BF" w:rsidRDefault="000367A8" w:rsidP="000367A8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2351BF">
        <w:rPr>
          <w:rFonts w:ascii="Garamond" w:hAnsi="Garamond"/>
          <w:bCs/>
          <w:sz w:val="24"/>
          <w:szCs w:val="24"/>
        </w:rPr>
        <w:t>A szezonális termeléshez kapcsolódó többlet létszám biztosításához célszerű egy központi adatbázis a válsággal érintett ágazatokból esetlegesen elbocsátott potenciális munkaerő állomány nyilvántartására és szükség szerint – akár az iskolai végzettség alapján – élelmiszeripari vállalkozásokhoz történő kirendelésére.</w:t>
      </w:r>
    </w:p>
    <w:p w14:paraId="40DAF7D0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75363E75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Kritikus munkakörök</w:t>
      </w:r>
    </w:p>
    <w:p w14:paraId="3D06FF6C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>Minden élelmiszeripari üzemben vannak olyan munkakörök, amelyek kritikusak az üzem működése szempontjából, és amelyben dolgozó munkavállalók helyettesítése vagy pótlása nem vagy csak igen nagy nehézséggel megoldható. E munkavállalók speciális vészhelyzeti pótlékkal vagy célprémiummal ösztönözhetőek lennének arra, hogy a vészhelyzet idejére szigorított munkarendben dolgozzanak, például karanténba kerülnének az üzem területén, más munkavállalóktól elzártan végeznék a munkát</w:t>
      </w:r>
      <w:r w:rsidR="00B80C90" w:rsidRPr="002351BF">
        <w:rPr>
          <w:rFonts w:ascii="Garamond" w:hAnsi="Garamond"/>
          <w:sz w:val="24"/>
          <w:szCs w:val="24"/>
        </w:rPr>
        <w:t>, céges járművel érkeznének a munkahelyre vagy akár a telephelyen lennének elszállásolva</w:t>
      </w:r>
      <w:r w:rsidRPr="002351BF">
        <w:rPr>
          <w:rFonts w:ascii="Garamond" w:hAnsi="Garamond"/>
          <w:sz w:val="24"/>
          <w:szCs w:val="24"/>
        </w:rPr>
        <w:t>. Az állam átvállalhatná ezt a vészhelyzeti pótlékot vagy célprémiumot</w:t>
      </w:r>
      <w:r w:rsidR="00B80C90" w:rsidRPr="002351BF">
        <w:rPr>
          <w:rFonts w:ascii="Garamond" w:hAnsi="Garamond"/>
          <w:sz w:val="24"/>
          <w:szCs w:val="24"/>
        </w:rPr>
        <w:t>, illetve hozzájárulhatna a különleges intézkedések bevezetésének költségeihez,</w:t>
      </w:r>
      <w:r w:rsidRPr="002351BF">
        <w:rPr>
          <w:rFonts w:ascii="Garamond" w:hAnsi="Garamond"/>
          <w:sz w:val="24"/>
          <w:szCs w:val="24"/>
        </w:rPr>
        <w:t xml:space="preserve"> például egy gyors és egyszerűsített pályázati rendszer bevezetésével (</w:t>
      </w:r>
      <w:r w:rsidR="00B80C90" w:rsidRPr="002351BF">
        <w:rPr>
          <w:rFonts w:ascii="Garamond" w:hAnsi="Garamond"/>
          <w:sz w:val="24"/>
          <w:szCs w:val="24"/>
        </w:rPr>
        <w:t xml:space="preserve">lehetőség szerint </w:t>
      </w:r>
      <w:r w:rsidRPr="002351BF">
        <w:rPr>
          <w:rFonts w:ascii="Garamond" w:hAnsi="Garamond"/>
          <w:sz w:val="24"/>
          <w:szCs w:val="24"/>
        </w:rPr>
        <w:t>100%-os</w:t>
      </w:r>
      <w:r w:rsidR="00B80C90" w:rsidRPr="002351BF">
        <w:rPr>
          <w:rFonts w:ascii="Garamond" w:hAnsi="Garamond"/>
          <w:sz w:val="24"/>
          <w:szCs w:val="24"/>
        </w:rPr>
        <w:t xml:space="preserve"> intenzitású</w:t>
      </w:r>
      <w:r w:rsidRPr="002351BF">
        <w:rPr>
          <w:rFonts w:ascii="Garamond" w:hAnsi="Garamond"/>
          <w:sz w:val="24"/>
          <w:szCs w:val="24"/>
        </w:rPr>
        <w:t xml:space="preserve"> támogatás</w:t>
      </w:r>
      <w:r w:rsidR="00B80C90" w:rsidRPr="002351BF">
        <w:rPr>
          <w:rFonts w:ascii="Garamond" w:hAnsi="Garamond"/>
          <w:sz w:val="24"/>
          <w:szCs w:val="24"/>
        </w:rPr>
        <w:t>sal</w:t>
      </w:r>
      <w:r w:rsidRPr="002351BF">
        <w:rPr>
          <w:rFonts w:ascii="Garamond" w:hAnsi="Garamond"/>
          <w:sz w:val="24"/>
          <w:szCs w:val="24"/>
        </w:rPr>
        <w:t>), legalább a létfontosságú agrárgazdasági létesítmények számára</w:t>
      </w:r>
    </w:p>
    <w:p w14:paraId="5081A1E2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</w:p>
    <w:p w14:paraId="182C382A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Szabadságok és táppénz</w:t>
      </w:r>
    </w:p>
    <w:p w14:paraId="73736DA9" w14:textId="77777777" w:rsidR="00016DFF" w:rsidRPr="002351BF" w:rsidRDefault="00574BFD" w:rsidP="00574BFD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 xml:space="preserve">Jelen pillanatban az óvodák és iskolák bezárása miatt a szülők egy része – akik a home office-t nem tudják megoldani munkakörük jellege miatt - szabadságon van. Hasonlóan a munkáltatók </w:t>
      </w:r>
      <w:r w:rsidR="00B80C90" w:rsidRPr="002351BF">
        <w:rPr>
          <w:rFonts w:ascii="Garamond" w:hAnsi="Garamond"/>
          <w:sz w:val="24"/>
          <w:szCs w:val="24"/>
        </w:rPr>
        <w:t xml:space="preserve">elővigyázatosságból </w:t>
      </w:r>
      <w:r w:rsidRPr="002351BF">
        <w:rPr>
          <w:rFonts w:ascii="Garamond" w:hAnsi="Garamond"/>
          <w:sz w:val="24"/>
          <w:szCs w:val="24"/>
        </w:rPr>
        <w:t>jellemzően szabadságra küldik azokat a fenti jellegű munkakörben dolgozó munkavállalókat, akik külföldről tértek haza vagy velük egy háztartásban lévő családtagjuk tért haza külföldről. Továbbá bizonytalan a helyzete azon munkavállalóknak, akik határátlépők, és nem tudnak átlépni a határon (személyforgalomnak minősítik a határátlépésüket), és ezért kötelező szabadságra kell őket küldeni. Ez hamarosan feszültségekhez vezet, mert elhúzódó vészhelyzet esetén a szabadság elfogy és fizetés nélküli szabadságra kellene az érintett munkavállalókat küldeni. Erre a problémára sürgős megoldást kell találni. Javasoljuk, hogy amennyiben a munkáltató a munkavállalót a fenti esetekben igazolt fizetett távollétre küldi, az állam vállalja át a távollét idejére a munkavállaló munkabérét. Alternatívaként a munkavállaló azonnali táppénzre (betegszabadság mellőzésével) legyen jogosult az ilyen esetekben a kiesés idejére.</w:t>
      </w:r>
    </w:p>
    <w:p w14:paraId="2E42D465" w14:textId="77777777" w:rsidR="00560F15" w:rsidRPr="002351BF" w:rsidRDefault="00560F15" w:rsidP="00A76B07">
      <w:pPr>
        <w:spacing w:after="12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54DB0506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351BF">
        <w:rPr>
          <w:rFonts w:ascii="Garamond" w:hAnsi="Garamond" w:cstheme="minorHAnsi"/>
          <w:b/>
          <w:bCs/>
          <w:sz w:val="24"/>
          <w:szCs w:val="24"/>
        </w:rPr>
        <w:t>A munkavállalók saját gépjármű használatának kiterjesztett biztosítása munkába járásra</w:t>
      </w:r>
    </w:p>
    <w:p w14:paraId="715CAB51" w14:textId="77777777" w:rsidR="00560F15" w:rsidRPr="002351BF" w:rsidRDefault="00560F15" w:rsidP="00560F15">
      <w:pPr>
        <w:spacing w:after="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A munkavállalók saját gépjármű használatához munkába járásra jelenleg akkor adhat költségtérítést a munkáltató, ha a munkavállaló nem abban a helyiségben lakik vagy tartózkodik, ahol a munkahelye van, tehát a napi munkába járás, esetleg a heti hazautazás közigazgatási határ átlépésével jár, és akkor is csak a következő esetekben:</w:t>
      </w:r>
    </w:p>
    <w:p w14:paraId="0B253119" w14:textId="77777777" w:rsidR="00560F15" w:rsidRPr="002351BF" w:rsidRDefault="00560F15" w:rsidP="00560F15">
      <w:pPr>
        <w:pStyle w:val="Listaszerbekezds"/>
        <w:numPr>
          <w:ilvl w:val="0"/>
          <w:numId w:val="4"/>
        </w:numPr>
        <w:spacing w:after="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ha nincs tömegközlekedés, illetve az túl hosszú várakozással vehető csak igénybe,</w:t>
      </w:r>
    </w:p>
    <w:p w14:paraId="2CD94A80" w14:textId="77777777" w:rsidR="00560F15" w:rsidRPr="002351BF" w:rsidRDefault="00560F15" w:rsidP="00560F15">
      <w:pPr>
        <w:pStyle w:val="Listaszerbekezds"/>
        <w:numPr>
          <w:ilvl w:val="0"/>
          <w:numId w:val="4"/>
        </w:numPr>
        <w:spacing w:after="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ha a munkavállaló mozgáskorlátozott, fogyatékos,</w:t>
      </w:r>
    </w:p>
    <w:p w14:paraId="270BCFBE" w14:textId="77777777" w:rsidR="00560F15" w:rsidRPr="002351BF" w:rsidRDefault="00560F15" w:rsidP="00560F15">
      <w:pPr>
        <w:pStyle w:val="Listaszerbekezds"/>
        <w:numPr>
          <w:ilvl w:val="0"/>
          <w:numId w:val="4"/>
        </w:numPr>
        <w:spacing w:after="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ha munkavállalónak 10 éven aluli gyermeke van.</w:t>
      </w:r>
    </w:p>
    <w:p w14:paraId="0B2D6B31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Az élelmiszeripari vállalkozások - melyek zavartalan működése kiemelkedő fontosságú- a fizikai rendelkezésre állást megkövetelő munkakörökre egyre szélesebb körben vezetnének be saját gépjárműhasználatra költségtérítést munkába járásra, mert a tömegközlekedéssel való közlekedés és a céges buszjáratok alkalmazása kockázatos (utóbbiak kapacitásai a jelenlegi helyzetre bevezetett nagyobb ülőtávolságokkal kapcsolatos korlátozások miatt véges). A hatályos szabályozás jelen járványügyi helyzetben nem kínál megoldást, ezért szükséges sürgősséggel biztosítani, hogy közigazgatási határon belül is korlátozás nélkül – bármely esetben - alkalmazhassák a munkáltatók a költségtérítést, ráadásul adómentesen.</w:t>
      </w:r>
    </w:p>
    <w:p w14:paraId="6875EEFF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</w:p>
    <w:p w14:paraId="0F5E8F52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351BF">
        <w:rPr>
          <w:rFonts w:ascii="Garamond" w:hAnsi="Garamond" w:cstheme="minorHAnsi"/>
          <w:b/>
          <w:bCs/>
          <w:sz w:val="24"/>
          <w:szCs w:val="24"/>
        </w:rPr>
        <w:t>Az elnyert pályázatokkal kapcsolatos vállalások teljesítési határidejének automatikus meghosszabbítása a vészhelyzet ideje + 3 hónappal</w:t>
      </w:r>
      <w:r w:rsidR="00E87B59" w:rsidRPr="002351BF">
        <w:rPr>
          <w:rFonts w:ascii="Garamond" w:hAnsi="Garamond" w:cstheme="minorHAnsi"/>
          <w:b/>
          <w:bCs/>
          <w:sz w:val="24"/>
          <w:szCs w:val="24"/>
        </w:rPr>
        <w:t>, annak érdekében, hogy ne legyen szükség egyedi vis maior kérelmek benyújtására</w:t>
      </w:r>
      <w:r w:rsidRPr="002351BF">
        <w:rPr>
          <w:rFonts w:ascii="Garamond" w:hAnsi="Garamond" w:cstheme="minorHAnsi"/>
          <w:b/>
          <w:bCs/>
          <w:sz w:val="24"/>
          <w:szCs w:val="24"/>
        </w:rPr>
        <w:t xml:space="preserve">. </w:t>
      </w:r>
    </w:p>
    <w:p w14:paraId="39ACF8BB" w14:textId="657BDF35" w:rsidR="00560F15" w:rsidRPr="002351BF" w:rsidRDefault="00E87B59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Javasolt továbbá a már megkötött támogatási szerződések esetében a megváltozott piaci körülményekre való tekintettel a szerződés módosításának - beruházás céljának tágabb értelmezése, létesítmény- és gépjegyzék-lista módosítása, átütemezés, eszközcsere stb. - rugalmas kezelése, és a szerződésekben</w:t>
      </w:r>
      <w:r w:rsidR="00560F15" w:rsidRPr="002351BF">
        <w:rPr>
          <w:rFonts w:ascii="Garamond" w:hAnsi="Garamond" w:cstheme="minorHAnsi"/>
          <w:sz w:val="24"/>
          <w:szCs w:val="24"/>
        </w:rPr>
        <w:t xml:space="preserve"> vállalt munkavállalói létszámtartási kötelezettség eltörlése.</w:t>
      </w:r>
      <w:r w:rsidRPr="002351BF">
        <w:rPr>
          <w:rFonts w:ascii="Garamond" w:hAnsi="Garamond" w:cstheme="minorHAnsi"/>
          <w:sz w:val="24"/>
          <w:szCs w:val="24"/>
        </w:rPr>
        <w:t xml:space="preserve"> </w:t>
      </w:r>
    </w:p>
    <w:p w14:paraId="3BCF03C3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</w:p>
    <w:p w14:paraId="0FD023EA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2351BF">
        <w:rPr>
          <w:rFonts w:ascii="Garamond" w:hAnsi="Garamond" w:cstheme="minorHAnsi"/>
          <w:b/>
          <w:sz w:val="24"/>
          <w:szCs w:val="24"/>
        </w:rPr>
        <w:t xml:space="preserve">A beruházási jellegű támogatások átmenti könnyítése az EU csoportmentességi rendeletének bizonyos rendelkezéseivel kapcsolatban </w:t>
      </w:r>
    </w:p>
    <w:p w14:paraId="76C37E3C" w14:textId="418450A8" w:rsidR="00786E09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lastRenderedPageBreak/>
        <w:t xml:space="preserve">A koronavírus </w:t>
      </w:r>
      <w:r w:rsidR="006F4D10" w:rsidRPr="002351BF">
        <w:rPr>
          <w:rFonts w:ascii="Garamond" w:hAnsi="Garamond" w:cstheme="minorHAnsi"/>
          <w:sz w:val="24"/>
          <w:szCs w:val="24"/>
        </w:rPr>
        <w:t xml:space="preserve">negatív gazdasági hatásainak ellensúlyozása érdekében bevezetendő </w:t>
      </w:r>
      <w:r w:rsidRPr="002351BF">
        <w:rPr>
          <w:rFonts w:ascii="Garamond" w:hAnsi="Garamond" w:cstheme="minorHAnsi"/>
          <w:sz w:val="24"/>
          <w:szCs w:val="24"/>
        </w:rPr>
        <w:t xml:space="preserve">beruházási jellegű </w:t>
      </w:r>
      <w:r w:rsidR="006F4D10" w:rsidRPr="002351BF">
        <w:rPr>
          <w:rFonts w:ascii="Garamond" w:hAnsi="Garamond" w:cstheme="minorHAnsi"/>
          <w:sz w:val="24"/>
          <w:szCs w:val="24"/>
        </w:rPr>
        <w:t xml:space="preserve">állami </w:t>
      </w:r>
      <w:r w:rsidRPr="002351BF">
        <w:rPr>
          <w:rFonts w:ascii="Garamond" w:hAnsi="Garamond" w:cstheme="minorHAnsi"/>
          <w:sz w:val="24"/>
          <w:szCs w:val="24"/>
        </w:rPr>
        <w:t xml:space="preserve">támogatások - melyek regionális beruházási támogatásnak minősülnének a 651/2014/EU bizottsági rendelet (általános csoportmentességi rendelet) </w:t>
      </w:r>
      <w:r w:rsidR="00786E09" w:rsidRPr="002351BF">
        <w:rPr>
          <w:rFonts w:ascii="Garamond" w:hAnsi="Garamond" w:cstheme="minorHAnsi"/>
          <w:sz w:val="24"/>
          <w:szCs w:val="24"/>
        </w:rPr>
        <w:t xml:space="preserve">alapján </w:t>
      </w:r>
      <w:r w:rsidRPr="002351BF">
        <w:rPr>
          <w:rFonts w:ascii="Garamond" w:hAnsi="Garamond" w:cstheme="minorHAnsi"/>
          <w:sz w:val="24"/>
          <w:szCs w:val="24"/>
        </w:rPr>
        <w:t xml:space="preserve">- esetében </w:t>
      </w:r>
      <w:r w:rsidR="00786E09" w:rsidRPr="002351BF">
        <w:rPr>
          <w:rFonts w:ascii="Garamond" w:hAnsi="Garamond" w:cstheme="minorHAnsi"/>
          <w:sz w:val="24"/>
          <w:szCs w:val="24"/>
        </w:rPr>
        <w:t>a vészhelyzet kihirdetését követő 2</w:t>
      </w:r>
      <w:r w:rsidR="00E6199C" w:rsidRPr="002351BF">
        <w:rPr>
          <w:rFonts w:ascii="Garamond" w:hAnsi="Garamond" w:cstheme="minorHAnsi"/>
          <w:sz w:val="24"/>
          <w:szCs w:val="24"/>
        </w:rPr>
        <w:t>-3</w:t>
      </w:r>
      <w:r w:rsidR="00786E09" w:rsidRPr="002351BF">
        <w:rPr>
          <w:rFonts w:ascii="Garamond" w:hAnsi="Garamond" w:cstheme="minorHAnsi"/>
          <w:sz w:val="24"/>
          <w:szCs w:val="24"/>
        </w:rPr>
        <w:t xml:space="preserve"> éves átmeneti időszakban bizonyos könnyítések uniós szintű bevezetését javasoljuk:</w:t>
      </w:r>
    </w:p>
    <w:p w14:paraId="50554245" w14:textId="77777777" w:rsidR="00786E09" w:rsidRPr="002351BF" w:rsidRDefault="00560F15" w:rsidP="00C37719">
      <w:pPr>
        <w:pStyle w:val="Listaszerbekezds"/>
        <w:numPr>
          <w:ilvl w:val="0"/>
          <w:numId w:val="5"/>
        </w:num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az általános csoportmentességi rendelet 14. cikk (13) bekezdése alapján bevezetett összeszámítási szabályok ne legyenek alkalmazandók</w:t>
      </w:r>
      <w:r w:rsidR="00786E09" w:rsidRPr="002351BF">
        <w:rPr>
          <w:rFonts w:ascii="Garamond" w:hAnsi="Garamond" w:cstheme="minorHAnsi"/>
          <w:sz w:val="24"/>
          <w:szCs w:val="24"/>
        </w:rPr>
        <w:t>;</w:t>
      </w:r>
    </w:p>
    <w:p w14:paraId="580F528D" w14:textId="0C17124E" w:rsidR="00786E09" w:rsidRPr="002351BF" w:rsidRDefault="00786E09" w:rsidP="00C37719">
      <w:pPr>
        <w:pStyle w:val="Listaszerbekezds"/>
        <w:numPr>
          <w:ilvl w:val="0"/>
          <w:numId w:val="5"/>
        </w:num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a nagyberuházási projektek általános csoportmentességi rendelet 2. cikk 20. pontja szerint számított maximális támogatási összegének emelését</w:t>
      </w:r>
      <w:r w:rsidR="00560F15" w:rsidRPr="002351BF">
        <w:rPr>
          <w:rFonts w:ascii="Garamond" w:hAnsi="Garamond" w:cstheme="minorHAnsi"/>
          <w:sz w:val="24"/>
          <w:szCs w:val="24"/>
        </w:rPr>
        <w:t xml:space="preserve"> </w:t>
      </w:r>
      <w:r w:rsidRPr="002351BF">
        <w:rPr>
          <w:rFonts w:ascii="Garamond" w:hAnsi="Garamond" w:cstheme="minorHAnsi"/>
          <w:sz w:val="24"/>
          <w:szCs w:val="24"/>
        </w:rPr>
        <w:t>oly módon, hogy az ott meghatározott sávok 50 millió EUR-ról 100 millió EUR-ra, illetve 100 millió EUR-ról 200 millió EUR-ra emelkedjenek (azaz a 100 millió EUR elszámolható költségig 1-es szorzó, 100-200 millió elszámolható költségrészre 0,5-ös szorzó legyen alkalmazandó, és csak a 200 millió EUR feletti elszámolható költségrész ne legyen támogatható);</w:t>
      </w:r>
    </w:p>
    <w:p w14:paraId="3EFE73D7" w14:textId="3B6AEE1A" w:rsidR="00560F15" w:rsidRPr="002351BF" w:rsidRDefault="00E6199C" w:rsidP="00C37719">
      <w:pPr>
        <w:pStyle w:val="Listaszerbekezds"/>
        <w:numPr>
          <w:ilvl w:val="0"/>
          <w:numId w:val="5"/>
        </w:num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a regi</w:t>
      </w:r>
      <w:r w:rsidR="00786E09" w:rsidRPr="002351BF">
        <w:rPr>
          <w:rFonts w:ascii="Garamond" w:hAnsi="Garamond" w:cstheme="minorHAnsi"/>
          <w:sz w:val="24"/>
          <w:szCs w:val="24"/>
        </w:rPr>
        <w:t xml:space="preserve">onális beruházásokra vonatkozó </w:t>
      </w:r>
      <w:r w:rsidRPr="002351BF">
        <w:rPr>
          <w:rFonts w:ascii="Garamond" w:hAnsi="Garamond" w:cstheme="minorHAnsi"/>
          <w:sz w:val="24"/>
          <w:szCs w:val="24"/>
        </w:rPr>
        <w:t>támogatási térkép szerinti maximális támogatási intenzitás 20 százalékponttal történő növelése.</w:t>
      </w:r>
    </w:p>
    <w:p w14:paraId="42AEE2E9" w14:textId="51BB8125" w:rsidR="00560F15" w:rsidRPr="002351BF" w:rsidRDefault="00856590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Mindez növelné a kormány mozgásterét az állami támogatások odaítélése során és az eddigieknél arányaiban nagyobb intenzitású fejlesztési támogatások odaítélését is lehetővé tenné.</w:t>
      </w:r>
    </w:p>
    <w:p w14:paraId="656D592D" w14:textId="77777777" w:rsidR="003A3A98" w:rsidRPr="002351BF" w:rsidRDefault="003A3A98" w:rsidP="00560F15">
      <w:pPr>
        <w:spacing w:after="120" w:line="264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4A43DC63" w14:textId="7F8D2910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2351BF">
        <w:rPr>
          <w:rFonts w:ascii="Garamond" w:hAnsi="Garamond" w:cstheme="minorHAnsi"/>
          <w:b/>
          <w:sz w:val="24"/>
          <w:szCs w:val="24"/>
        </w:rPr>
        <w:t xml:space="preserve">Nehézsúlyú sertés program elindítása az agrárminiszterrel való egyeztetés függvényében (lásd melléklet). </w:t>
      </w:r>
    </w:p>
    <w:p w14:paraId="286A9057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1B30334C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2351BF">
        <w:rPr>
          <w:rFonts w:ascii="Garamond" w:hAnsi="Garamond" w:cstheme="minorHAnsi"/>
          <w:b/>
          <w:sz w:val="24"/>
          <w:szCs w:val="24"/>
        </w:rPr>
        <w:t>Munkahelyi étkeztetés adómentesége a mezőgazdasági és élelmiszeripari cégeknél</w:t>
      </w:r>
    </w:p>
    <w:p w14:paraId="232CAE59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Meg kell teremteni a munkahelyi étkeztetés adómenteségét a mezőgazdasági és élelmiszeripari cégeknél. A járványvédelem ezeken a területeken kiemelt fontosságú – nemcsak a korona vírussal összefüggésben -, így ezeken a telephelyeken</w:t>
      </w:r>
      <w:r w:rsidR="0057041D" w:rsidRPr="002351BF">
        <w:rPr>
          <w:rFonts w:ascii="Garamond" w:hAnsi="Garamond" w:cstheme="minorHAnsi"/>
          <w:sz w:val="24"/>
          <w:szCs w:val="24"/>
        </w:rPr>
        <w:t xml:space="preserve"> jelenleg</w:t>
      </w:r>
      <w:r w:rsidRPr="002351BF">
        <w:rPr>
          <w:rFonts w:ascii="Garamond" w:hAnsi="Garamond" w:cstheme="minorHAnsi"/>
          <w:sz w:val="24"/>
          <w:szCs w:val="24"/>
        </w:rPr>
        <w:t xml:space="preserve"> a saját élelmiszer bevitele tilos.</w:t>
      </w:r>
    </w:p>
    <w:p w14:paraId="0429479B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3EACAC6C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b/>
          <w:sz w:val="24"/>
          <w:szCs w:val="24"/>
        </w:rPr>
        <w:t>„Állami intervenciós” élelmiszer készletek létrehozása</w:t>
      </w:r>
    </w:p>
    <w:p w14:paraId="015F7E09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 xml:space="preserve">Az piaci zavarok és értékesítési csatornák átrendeződése miatt (pl. közétkeztetés, </w:t>
      </w:r>
      <w:r w:rsidR="00060E1D" w:rsidRPr="002351BF">
        <w:rPr>
          <w:rFonts w:ascii="Garamond" w:hAnsi="Garamond" w:cstheme="minorHAnsi"/>
          <w:sz w:val="24"/>
          <w:szCs w:val="24"/>
        </w:rPr>
        <w:t>vendéglátás</w:t>
      </w:r>
      <w:r w:rsidRPr="002351BF">
        <w:rPr>
          <w:rFonts w:ascii="Garamond" w:hAnsi="Garamond" w:cstheme="minorHAnsi"/>
          <w:sz w:val="24"/>
          <w:szCs w:val="24"/>
        </w:rPr>
        <w:t xml:space="preserve"> visszaesése) az ágazatban jelentkező készletek a járvány ideje alatt átcsatornázhatók lennének egyfajta „állami intervenciós készletté”, és a készleteket egy ideiglenes elosztó rendszeren keresztül eljuttathatják a karanténban lévő vagy a rendkívüli egészségügyi ellátásban résztvevő személyeknek. </w:t>
      </w:r>
    </w:p>
    <w:p w14:paraId="4772C7BB" w14:textId="77777777" w:rsidR="00560F15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</w:p>
    <w:p w14:paraId="19652E13" w14:textId="77777777" w:rsidR="00060E1D" w:rsidRPr="002351BF" w:rsidRDefault="00060E1D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b/>
          <w:sz w:val="24"/>
          <w:szCs w:val="24"/>
        </w:rPr>
        <w:t>Eladatlan készletek szavatossági idejének felelős meghosszabbítása</w:t>
      </w:r>
    </w:p>
    <w:p w14:paraId="0077C9B4" w14:textId="434F497C" w:rsidR="000367A8" w:rsidRPr="002351BF" w:rsidRDefault="00560F15" w:rsidP="00560F15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Meg kell teremteni annak a lehetőségét, hogy az eladatlan készletek szavatossági idejének meghosszabbításáról legyen jogosult a gyártó dönteni. A gyártók ezt nyilvánvalóan – a gyártói felelősség jegyében - teljes felelősségük tudatában, a biztonság szem előtt tartásával, mérések és tesztek alapján képesek megtenni, döntéseiket képesek indokolni (utólag is).</w:t>
      </w:r>
    </w:p>
    <w:p w14:paraId="60F6D3A9" w14:textId="77777777" w:rsidR="00560F15" w:rsidRPr="002351BF" w:rsidRDefault="00560F15" w:rsidP="00A76B07">
      <w:pPr>
        <w:spacing w:after="12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7822D79A" w14:textId="77777777" w:rsidR="00016DFF" w:rsidRPr="002351BF" w:rsidRDefault="00A76B07" w:rsidP="00A76B07">
      <w:pPr>
        <w:spacing w:after="120" w:line="264" w:lineRule="auto"/>
        <w:jc w:val="center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**</w:t>
      </w:r>
    </w:p>
    <w:p w14:paraId="6BB62DA6" w14:textId="77777777" w:rsidR="00A76B07" w:rsidRPr="002351BF" w:rsidRDefault="00A76B07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47021923" w14:textId="77777777" w:rsidR="00016DFF" w:rsidRPr="002351BF" w:rsidRDefault="00016DFF" w:rsidP="00574BFD">
      <w:pPr>
        <w:pBdr>
          <w:bottom w:val="single" w:sz="4" w:space="1" w:color="auto"/>
        </w:pBd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lastRenderedPageBreak/>
        <w:t>Közép</w:t>
      </w:r>
      <w:r w:rsidR="00574BFD" w:rsidRPr="002351BF">
        <w:rPr>
          <w:rFonts w:ascii="Garamond" w:hAnsi="Garamond"/>
          <w:b/>
          <w:sz w:val="24"/>
          <w:szCs w:val="24"/>
        </w:rPr>
        <w:t xml:space="preserve"> </w:t>
      </w:r>
      <w:r w:rsidRPr="002351BF">
        <w:rPr>
          <w:rFonts w:ascii="Garamond" w:hAnsi="Garamond"/>
          <w:b/>
          <w:sz w:val="24"/>
          <w:szCs w:val="24"/>
        </w:rPr>
        <w:t>távú javaslatok</w:t>
      </w:r>
    </w:p>
    <w:p w14:paraId="368B39D8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2351BF">
        <w:rPr>
          <w:rFonts w:ascii="Garamond" w:hAnsi="Garamond"/>
          <w:bCs/>
          <w:sz w:val="24"/>
          <w:szCs w:val="24"/>
        </w:rPr>
        <w:t xml:space="preserve">A közép távú javaslatok 2020. szeptember 30-ig tartó időszakban kerülnének bevezetésre, a vészhelyzeti intézkedések fokozatos kivezetése és enyhítése mellett. </w:t>
      </w:r>
    </w:p>
    <w:p w14:paraId="1636DD0D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bCs/>
          <w:sz w:val="24"/>
          <w:szCs w:val="24"/>
          <w:highlight w:val="yellow"/>
        </w:rPr>
      </w:pPr>
    </w:p>
    <w:p w14:paraId="4101EAA7" w14:textId="3BA7AA64" w:rsidR="000367A8" w:rsidRPr="002351BF" w:rsidRDefault="000367A8" w:rsidP="000367A8">
      <w:pPr>
        <w:jc w:val="both"/>
        <w:rPr>
          <w:rFonts w:ascii="Garamond" w:hAnsi="Garamond"/>
          <w:b/>
          <w:bCs/>
          <w:sz w:val="24"/>
          <w:szCs w:val="24"/>
        </w:rPr>
      </w:pPr>
      <w:r w:rsidRPr="002351BF">
        <w:rPr>
          <w:rFonts w:ascii="Garamond" w:hAnsi="Garamond"/>
          <w:b/>
          <w:bCs/>
          <w:sz w:val="24"/>
          <w:szCs w:val="24"/>
        </w:rPr>
        <w:t>A nehéz helyzetbe került hazai élelmiszertermelő cégek fokozott bevonása a közétkeztetésbe</w:t>
      </w:r>
    </w:p>
    <w:p w14:paraId="4FF749BB" w14:textId="67DB2F20" w:rsidR="000367A8" w:rsidRPr="002351BF" w:rsidRDefault="000367A8" w:rsidP="002351BF">
      <w:pPr>
        <w:jc w:val="both"/>
        <w:rPr>
          <w:rFonts w:ascii="Garamond" w:hAnsi="Garamond"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 xml:space="preserve">Magyarországon működő, közétkeztetéssel foglalkozó intézmények alapanyag beszerzésére pályázat kiírásával, olyan magyar élelmiszeripari feldolgozással foglalkozó cégeknek, melyek magyar munkaerővel, magyar alapanyagból, Magyarországon, magyar élelmiszeripari termékeket állítanak elő. </w:t>
      </w:r>
      <w:r w:rsidR="009D48A3" w:rsidRPr="002351BF">
        <w:rPr>
          <w:rFonts w:ascii="Garamond" w:hAnsi="Garamond"/>
          <w:sz w:val="24"/>
          <w:szCs w:val="24"/>
        </w:rPr>
        <w:t>A magyar állam a hazai és a külföldi termékek árkülönbözetével támogathatná pl.</w:t>
      </w:r>
      <w:r w:rsidR="00856590" w:rsidRPr="002351BF">
        <w:rPr>
          <w:rFonts w:ascii="Garamond" w:hAnsi="Garamond"/>
          <w:sz w:val="24"/>
          <w:szCs w:val="24"/>
        </w:rPr>
        <w:t xml:space="preserve"> </w:t>
      </w:r>
      <w:r w:rsidRPr="002351BF">
        <w:rPr>
          <w:rFonts w:ascii="Garamond" w:hAnsi="Garamond"/>
          <w:sz w:val="24"/>
          <w:szCs w:val="24"/>
        </w:rPr>
        <w:t>a magyar húsüzemek</w:t>
      </w:r>
      <w:r w:rsidR="009D48A3" w:rsidRPr="002351BF">
        <w:rPr>
          <w:rFonts w:ascii="Garamond" w:hAnsi="Garamond"/>
          <w:sz w:val="24"/>
          <w:szCs w:val="24"/>
        </w:rPr>
        <w:t>et, hogy megérje venni a drágább, de 100%-ban (vagy nagyon magas arányban) itthon előállított mezőgazdasági</w:t>
      </w:r>
      <w:r w:rsidR="00856590" w:rsidRPr="002351BF">
        <w:rPr>
          <w:rFonts w:ascii="Garamond" w:hAnsi="Garamond"/>
          <w:sz w:val="24"/>
          <w:szCs w:val="24"/>
        </w:rPr>
        <w:t>,</w:t>
      </w:r>
      <w:r w:rsidR="009D48A3" w:rsidRPr="002351BF">
        <w:rPr>
          <w:rFonts w:ascii="Garamond" w:hAnsi="Garamond"/>
          <w:sz w:val="24"/>
          <w:szCs w:val="24"/>
        </w:rPr>
        <w:t xml:space="preserve"> ill</w:t>
      </w:r>
      <w:r w:rsidR="00856590" w:rsidRPr="002351BF">
        <w:rPr>
          <w:rFonts w:ascii="Garamond" w:hAnsi="Garamond"/>
          <w:sz w:val="24"/>
          <w:szCs w:val="24"/>
        </w:rPr>
        <w:t>etve</w:t>
      </w:r>
      <w:r w:rsidR="009D48A3" w:rsidRPr="002351BF">
        <w:rPr>
          <w:rFonts w:ascii="Garamond" w:hAnsi="Garamond"/>
          <w:sz w:val="24"/>
          <w:szCs w:val="24"/>
        </w:rPr>
        <w:t xml:space="preserve"> élelmiszeripari termékeket. </w:t>
      </w:r>
    </w:p>
    <w:p w14:paraId="2F129A25" w14:textId="77777777" w:rsidR="00BC021D" w:rsidRPr="002351BF" w:rsidRDefault="00BC021D" w:rsidP="00574BFD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</w:p>
    <w:p w14:paraId="4081D451" w14:textId="1A70A851" w:rsidR="00016DFF" w:rsidRPr="002351BF" w:rsidRDefault="00BC021D" w:rsidP="002351BF">
      <w:pPr>
        <w:spacing w:after="120" w:line="264" w:lineRule="auto"/>
        <w:jc w:val="center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**</w:t>
      </w:r>
    </w:p>
    <w:p w14:paraId="4FBAED7C" w14:textId="77777777" w:rsidR="00A76B07" w:rsidRPr="002351BF" w:rsidRDefault="00A76B07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51358184" w14:textId="77777777" w:rsidR="00016DFF" w:rsidRPr="002351BF" w:rsidRDefault="00016DFF" w:rsidP="00574BFD">
      <w:pPr>
        <w:pBdr>
          <w:bottom w:val="single" w:sz="4" w:space="1" w:color="auto"/>
        </w:pBd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Hosszú távú javaslatok</w:t>
      </w:r>
    </w:p>
    <w:p w14:paraId="0CB68C22" w14:textId="77777777" w:rsidR="00016DFF" w:rsidRPr="002351BF" w:rsidRDefault="00574BFD" w:rsidP="00574BFD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2351BF">
        <w:rPr>
          <w:rFonts w:ascii="Garamond" w:hAnsi="Garamond"/>
          <w:bCs/>
          <w:sz w:val="24"/>
          <w:szCs w:val="24"/>
        </w:rPr>
        <w:t xml:space="preserve">A hosszú távú javaslatok </w:t>
      </w:r>
      <w:r w:rsidR="00016DFF" w:rsidRPr="002351BF">
        <w:rPr>
          <w:rFonts w:ascii="Garamond" w:hAnsi="Garamond"/>
          <w:bCs/>
          <w:sz w:val="24"/>
          <w:szCs w:val="24"/>
        </w:rPr>
        <w:t>2020. október utáni időszakra, 2021. évre</w:t>
      </w:r>
      <w:r w:rsidRPr="002351BF">
        <w:rPr>
          <w:rFonts w:ascii="Garamond" w:hAnsi="Garamond"/>
          <w:bCs/>
          <w:sz w:val="24"/>
          <w:szCs w:val="24"/>
        </w:rPr>
        <w:t xml:space="preserve"> a vészhelyzeti intézkedések (feltételezett) kivezetése után, a gazdasági tevékenység gyors helyreállítása érdekében kerülnének bevezetésre. </w:t>
      </w:r>
    </w:p>
    <w:p w14:paraId="522AAC66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4A2499CC" w14:textId="77777777" w:rsidR="00574BFD" w:rsidRPr="002351BF" w:rsidRDefault="00574BFD" w:rsidP="00574BFD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2351BF">
        <w:rPr>
          <w:rFonts w:ascii="Garamond" w:hAnsi="Garamond"/>
          <w:b/>
          <w:sz w:val="24"/>
          <w:szCs w:val="24"/>
        </w:rPr>
        <w:t>A koronavírus miatti piaci helyzetből fakadó raktárkészlet növekedés (export szállítási problémák stb.) finanszírozásához nyújtott állami támogatási rendszer kialakítása</w:t>
      </w:r>
    </w:p>
    <w:p w14:paraId="792D11A7" w14:textId="77777777" w:rsidR="00E46447" w:rsidRPr="002351BF" w:rsidRDefault="00574BFD" w:rsidP="00574BFD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2351BF">
        <w:rPr>
          <w:rFonts w:ascii="Garamond" w:hAnsi="Garamond"/>
          <w:sz w:val="24"/>
          <w:szCs w:val="24"/>
        </w:rPr>
        <w:t>A szállítási problémák miatt, a kritikus területeken (elsősorban Olaszországban) lévő üzemek működésének felfüggesztése miatt Magyarországon rekedő készletek raktározásának finanszírozásához szükséges támogatások alkalmazása.</w:t>
      </w:r>
    </w:p>
    <w:p w14:paraId="3780F05C" w14:textId="77777777" w:rsidR="00060E1D" w:rsidRPr="002351BF" w:rsidRDefault="00060E1D" w:rsidP="00574BFD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</w:p>
    <w:p w14:paraId="6891D56F" w14:textId="77777777" w:rsidR="00060E1D" w:rsidRPr="002351BF" w:rsidRDefault="00060E1D" w:rsidP="00060E1D">
      <w:pPr>
        <w:spacing w:after="120" w:line="264" w:lineRule="auto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2351BF">
        <w:rPr>
          <w:rFonts w:ascii="Garamond" w:hAnsi="Garamond" w:cstheme="minorHAnsi"/>
          <w:bCs/>
          <w:i/>
          <w:iCs/>
          <w:sz w:val="24"/>
          <w:szCs w:val="24"/>
        </w:rPr>
        <w:t>Horizontális, ágazat független javaslatok</w:t>
      </w:r>
      <w:r w:rsidR="00F074BC" w:rsidRPr="002351BF">
        <w:rPr>
          <w:rFonts w:ascii="Garamond" w:hAnsi="Garamond" w:cstheme="minorHAnsi"/>
          <w:bCs/>
          <w:i/>
          <w:iCs/>
          <w:sz w:val="24"/>
          <w:szCs w:val="24"/>
        </w:rPr>
        <w:t>:</w:t>
      </w:r>
    </w:p>
    <w:p w14:paraId="3DB5DF43" w14:textId="77777777" w:rsidR="00F074BC" w:rsidRPr="002351BF" w:rsidRDefault="00F074BC" w:rsidP="00060E1D">
      <w:pPr>
        <w:spacing w:after="120" w:line="264" w:lineRule="auto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</w:p>
    <w:p w14:paraId="0542E250" w14:textId="77777777" w:rsidR="005E0A60" w:rsidRPr="002351BF" w:rsidRDefault="005E0A60" w:rsidP="005E0A60">
      <w:pPr>
        <w:spacing w:after="120" w:line="264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2351BF">
        <w:rPr>
          <w:rFonts w:ascii="Garamond" w:hAnsi="Garamond" w:cstheme="minorHAnsi"/>
          <w:b/>
          <w:sz w:val="24"/>
          <w:szCs w:val="24"/>
        </w:rPr>
        <w:t>Az otthoni munkát elősegítő eszközök és szoftverek beszerzésére dedikált pályázattal</w:t>
      </w:r>
    </w:p>
    <w:p w14:paraId="71F0C9C9" w14:textId="77777777" w:rsidR="005E0A60" w:rsidRPr="002351BF" w:rsidRDefault="005E0A60" w:rsidP="005E0A60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bCs/>
          <w:sz w:val="24"/>
          <w:szCs w:val="24"/>
        </w:rPr>
        <w:t>A home office-t elősegítő eszközök – laptopok, okostelefonok, videokonferencia lefolytatására alkalmas rendszerek - és szoftverek beszerzésére dedikált pályázat kiírása évente 2-3 alkalommal az elkövetkező 2 évben, különös tekintettel a fizikai dolgozókkal való kapcsolattartásra. A koronavírus</w:t>
      </w:r>
      <w:r w:rsidRPr="002351BF">
        <w:rPr>
          <w:rFonts w:ascii="Garamond" w:hAnsi="Garamond" w:cstheme="minorHAnsi"/>
          <w:sz w:val="24"/>
          <w:szCs w:val="24"/>
        </w:rPr>
        <w:t xml:space="preserve"> járvány egyértelműen megmutatta, hogy az otthoni munkavégzés a munkakörök egy igen jelentős részében megoldást jelent, hozzájárul a gazdaság krízishelyzetben való életben tartásához, ezen felül nyilvánvaló környezeti előnyökkel jár. </w:t>
      </w:r>
    </w:p>
    <w:p w14:paraId="3D7A2319" w14:textId="77777777" w:rsidR="005E0A60" w:rsidRPr="002351BF" w:rsidRDefault="005E0A60" w:rsidP="005E0A60">
      <w:pPr>
        <w:spacing w:after="120" w:line="264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11A15252" w14:textId="77777777" w:rsidR="005E0A60" w:rsidRPr="002351BF" w:rsidRDefault="005E0A60" w:rsidP="005E0A60">
      <w:pPr>
        <w:spacing w:after="120" w:line="264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351BF">
        <w:rPr>
          <w:rFonts w:ascii="Garamond" w:hAnsi="Garamond" w:cstheme="minorHAnsi"/>
          <w:b/>
          <w:bCs/>
          <w:sz w:val="24"/>
          <w:szCs w:val="24"/>
        </w:rPr>
        <w:t>A központi tartalékgazdálkodás újratervezése</w:t>
      </w:r>
    </w:p>
    <w:p w14:paraId="4B5EC5AC" w14:textId="3AB6901C" w:rsidR="00060E1D" w:rsidRPr="002351BF" w:rsidRDefault="005E0A60" w:rsidP="00574BFD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lastRenderedPageBreak/>
        <w:t>A központi tartalékgazdálkodásban megfelelő mennyiségű – a nemzeti létfontosságú rendszerelemek termelési igényeit is figyelembe vevő - készlet építése vészhelyzet esetére védőfelszerelésből, szájmaszkokból és fertőtlenítőszerekből annak érdekében, hogy vészhelyzet és kereskedelmi készlethiány esetén az érintett hazai vállalkozások ellátása biztosított legyen.</w:t>
      </w:r>
    </w:p>
    <w:p w14:paraId="0090F276" w14:textId="77777777" w:rsidR="003A3A98" w:rsidRPr="002351BF" w:rsidRDefault="003A3A98" w:rsidP="00BC692E">
      <w:pPr>
        <w:jc w:val="both"/>
        <w:rPr>
          <w:rFonts w:ascii="Garamond" w:hAnsi="Garamond"/>
          <w:b/>
          <w:bCs/>
          <w:sz w:val="24"/>
          <w:szCs w:val="24"/>
          <w:lang w:eastAsia="hu-HU"/>
        </w:rPr>
      </w:pPr>
    </w:p>
    <w:p w14:paraId="4629F93E" w14:textId="6792AA02" w:rsidR="00BC692E" w:rsidRPr="002351BF" w:rsidRDefault="00BC692E" w:rsidP="00BC692E">
      <w:pPr>
        <w:jc w:val="both"/>
        <w:rPr>
          <w:rFonts w:ascii="Garamond" w:hAnsi="Garamond"/>
          <w:b/>
          <w:bCs/>
          <w:sz w:val="24"/>
          <w:szCs w:val="24"/>
          <w:lang w:eastAsia="hu-HU"/>
        </w:rPr>
      </w:pPr>
      <w:r w:rsidRPr="002351BF">
        <w:rPr>
          <w:rFonts w:ascii="Garamond" w:hAnsi="Garamond"/>
          <w:b/>
          <w:bCs/>
          <w:sz w:val="24"/>
          <w:szCs w:val="24"/>
          <w:lang w:eastAsia="hu-HU"/>
        </w:rPr>
        <w:t>A fenti javaslatok összeállításában részt vettek:</w:t>
      </w:r>
    </w:p>
    <w:p w14:paraId="08C34490" w14:textId="33BE784B" w:rsidR="00BC692E" w:rsidRPr="002351BF" w:rsidRDefault="00BC692E" w:rsidP="00C37719">
      <w:pPr>
        <w:pStyle w:val="Listaszerbekezds"/>
        <w:numPr>
          <w:ilvl w:val="0"/>
          <w:numId w:val="6"/>
        </w:numPr>
        <w:spacing w:after="60" w:line="264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Nemzeti Agrárgazdasági Kamara</w:t>
      </w:r>
    </w:p>
    <w:p w14:paraId="38CA9D56" w14:textId="08924865" w:rsidR="00BC692E" w:rsidRPr="002351BF" w:rsidRDefault="00BC692E" w:rsidP="00C37719">
      <w:pPr>
        <w:pStyle w:val="Listaszerbekezds"/>
        <w:numPr>
          <w:ilvl w:val="0"/>
          <w:numId w:val="6"/>
        </w:numPr>
        <w:spacing w:after="60" w:line="264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Bonafarm Zrt</w:t>
      </w:r>
      <w:r w:rsidR="00C37719" w:rsidRPr="002351BF">
        <w:rPr>
          <w:rFonts w:ascii="Garamond" w:hAnsi="Garamond" w:cstheme="minorHAnsi"/>
          <w:sz w:val="24"/>
          <w:szCs w:val="24"/>
        </w:rPr>
        <w:t>.</w:t>
      </w:r>
    </w:p>
    <w:p w14:paraId="2D19A173" w14:textId="357E219A" w:rsidR="00BC692E" w:rsidRPr="002351BF" w:rsidRDefault="00BC692E" w:rsidP="00C37719">
      <w:pPr>
        <w:pStyle w:val="Listaszerbekezds"/>
        <w:numPr>
          <w:ilvl w:val="0"/>
          <w:numId w:val="6"/>
        </w:numPr>
        <w:spacing w:after="60" w:line="264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Master Good Kft</w:t>
      </w:r>
      <w:r w:rsidR="00C37719" w:rsidRPr="002351BF">
        <w:rPr>
          <w:rFonts w:ascii="Garamond" w:hAnsi="Garamond" w:cstheme="minorHAnsi"/>
          <w:sz w:val="24"/>
          <w:szCs w:val="24"/>
        </w:rPr>
        <w:t>.</w:t>
      </w:r>
    </w:p>
    <w:p w14:paraId="0BE961A1" w14:textId="5AA10AC4" w:rsidR="00BC692E" w:rsidRPr="002351BF" w:rsidRDefault="00BC692E" w:rsidP="00C37719">
      <w:pPr>
        <w:pStyle w:val="Listaszerbekezds"/>
        <w:numPr>
          <w:ilvl w:val="0"/>
          <w:numId w:val="6"/>
        </w:numPr>
        <w:spacing w:after="60" w:line="264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Mirsa Zrt</w:t>
      </w:r>
      <w:r w:rsidR="00C37719" w:rsidRPr="002351BF">
        <w:rPr>
          <w:rFonts w:ascii="Garamond" w:hAnsi="Garamond" w:cstheme="minorHAnsi"/>
          <w:sz w:val="24"/>
          <w:szCs w:val="24"/>
        </w:rPr>
        <w:t>.</w:t>
      </w:r>
    </w:p>
    <w:p w14:paraId="44D8B9A3" w14:textId="20CC59E3" w:rsidR="00BC692E" w:rsidRPr="002351BF" w:rsidRDefault="00BC692E" w:rsidP="00C37719">
      <w:pPr>
        <w:pStyle w:val="Listaszerbekezds"/>
        <w:numPr>
          <w:ilvl w:val="0"/>
          <w:numId w:val="6"/>
        </w:numPr>
        <w:spacing w:after="60" w:line="264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Első Pesti Malom és Sütőipari Zrt</w:t>
      </w:r>
      <w:r w:rsidR="00C37719" w:rsidRPr="002351BF">
        <w:rPr>
          <w:rFonts w:ascii="Garamond" w:hAnsi="Garamond" w:cstheme="minorHAnsi"/>
          <w:sz w:val="24"/>
          <w:szCs w:val="24"/>
        </w:rPr>
        <w:t>.</w:t>
      </w:r>
    </w:p>
    <w:p w14:paraId="60E7E73B" w14:textId="69955435" w:rsidR="00BC692E" w:rsidRPr="002351BF" w:rsidRDefault="00BC692E" w:rsidP="00C37719">
      <w:pPr>
        <w:pStyle w:val="Listaszerbekezds"/>
        <w:numPr>
          <w:ilvl w:val="0"/>
          <w:numId w:val="6"/>
        </w:numPr>
        <w:spacing w:after="60" w:line="264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Univer Product Zrt</w:t>
      </w:r>
      <w:r w:rsidR="00C37719" w:rsidRPr="002351BF">
        <w:rPr>
          <w:rFonts w:ascii="Garamond" w:hAnsi="Garamond" w:cstheme="minorHAnsi"/>
          <w:sz w:val="24"/>
          <w:szCs w:val="24"/>
        </w:rPr>
        <w:t>.</w:t>
      </w:r>
    </w:p>
    <w:p w14:paraId="53CBDC4F" w14:textId="7AFD7C45" w:rsidR="00BC692E" w:rsidRPr="002351BF" w:rsidRDefault="00BC692E" w:rsidP="00C37719">
      <w:pPr>
        <w:pStyle w:val="Listaszerbekezds"/>
        <w:numPr>
          <w:ilvl w:val="0"/>
          <w:numId w:val="6"/>
        </w:numPr>
        <w:spacing w:after="60" w:line="264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Viresol Kft</w:t>
      </w:r>
      <w:r w:rsidR="00C37719" w:rsidRPr="002351BF">
        <w:rPr>
          <w:rFonts w:ascii="Garamond" w:hAnsi="Garamond" w:cstheme="minorHAnsi"/>
          <w:sz w:val="24"/>
          <w:szCs w:val="24"/>
        </w:rPr>
        <w:t>.</w:t>
      </w:r>
      <w:r w:rsidRPr="002351BF">
        <w:rPr>
          <w:rFonts w:ascii="Garamond" w:hAnsi="Garamond" w:cstheme="minorHAnsi"/>
          <w:sz w:val="24"/>
          <w:szCs w:val="24"/>
        </w:rPr>
        <w:t>/Kall Ingredients</w:t>
      </w:r>
    </w:p>
    <w:p w14:paraId="6C63DBB6" w14:textId="2B01B159" w:rsidR="00BC692E" w:rsidRPr="002351BF" w:rsidRDefault="00BC692E" w:rsidP="00C37719">
      <w:pPr>
        <w:pStyle w:val="Listaszerbekezds"/>
        <w:numPr>
          <w:ilvl w:val="0"/>
          <w:numId w:val="6"/>
        </w:numPr>
        <w:spacing w:after="60" w:line="264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Európa Pék Kft</w:t>
      </w:r>
      <w:r w:rsidR="00C37719" w:rsidRPr="002351BF">
        <w:rPr>
          <w:rFonts w:ascii="Garamond" w:hAnsi="Garamond" w:cstheme="minorHAnsi"/>
          <w:sz w:val="24"/>
          <w:szCs w:val="24"/>
        </w:rPr>
        <w:t>.</w:t>
      </w:r>
    </w:p>
    <w:p w14:paraId="4F20E9BF" w14:textId="0583C3F8" w:rsidR="00BC692E" w:rsidRPr="002351BF" w:rsidRDefault="00BC692E" w:rsidP="00C37719">
      <w:pPr>
        <w:pStyle w:val="Listaszerbekezds"/>
        <w:numPr>
          <w:ilvl w:val="0"/>
          <w:numId w:val="6"/>
        </w:numPr>
        <w:spacing w:after="60" w:line="264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Kecskeméti Konzerv Kft</w:t>
      </w:r>
      <w:r w:rsidR="00C37719" w:rsidRPr="002351BF">
        <w:rPr>
          <w:rFonts w:ascii="Garamond" w:hAnsi="Garamond" w:cstheme="minorHAnsi"/>
          <w:sz w:val="24"/>
          <w:szCs w:val="24"/>
        </w:rPr>
        <w:t>.</w:t>
      </w:r>
    </w:p>
    <w:p w14:paraId="469AC290" w14:textId="42DBCE3D" w:rsidR="00BC692E" w:rsidRPr="002351BF" w:rsidRDefault="00BC692E" w:rsidP="00C37719">
      <w:pPr>
        <w:pStyle w:val="Listaszerbekezds"/>
        <w:numPr>
          <w:ilvl w:val="0"/>
          <w:numId w:val="6"/>
        </w:numPr>
        <w:spacing w:after="60" w:line="264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2351BF">
        <w:rPr>
          <w:rFonts w:ascii="Garamond" w:hAnsi="Garamond" w:cstheme="minorHAnsi"/>
          <w:sz w:val="24"/>
          <w:szCs w:val="24"/>
        </w:rPr>
        <w:t>Alpha Vet Állatgyógyászati Kft</w:t>
      </w:r>
      <w:r w:rsidR="00C37719" w:rsidRPr="002351BF">
        <w:rPr>
          <w:rFonts w:ascii="Garamond" w:hAnsi="Garamond" w:cstheme="minorHAnsi"/>
          <w:sz w:val="24"/>
          <w:szCs w:val="24"/>
        </w:rPr>
        <w:t>.</w:t>
      </w:r>
    </w:p>
    <w:p w14:paraId="57C33E88" w14:textId="7DBEC8CB" w:rsidR="00BC692E" w:rsidRPr="002351BF" w:rsidRDefault="00BC692E" w:rsidP="00574BFD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</w:p>
    <w:sectPr w:rsidR="00BC692E" w:rsidRPr="0023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69F9"/>
    <w:multiLevelType w:val="hybridMultilevel"/>
    <w:tmpl w:val="6A1AE3E2"/>
    <w:lvl w:ilvl="0" w:tplc="4C4A15E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733E"/>
    <w:multiLevelType w:val="hybridMultilevel"/>
    <w:tmpl w:val="25E2D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3A79"/>
    <w:multiLevelType w:val="hybridMultilevel"/>
    <w:tmpl w:val="D37CB1F0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3521A82"/>
    <w:multiLevelType w:val="hybridMultilevel"/>
    <w:tmpl w:val="11B46A96"/>
    <w:lvl w:ilvl="0" w:tplc="331AB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7291"/>
    <w:multiLevelType w:val="hybridMultilevel"/>
    <w:tmpl w:val="A6F45546"/>
    <w:lvl w:ilvl="0" w:tplc="7F7421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AE1"/>
    <w:multiLevelType w:val="hybridMultilevel"/>
    <w:tmpl w:val="D4C070DA"/>
    <w:lvl w:ilvl="0" w:tplc="4C4A15E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9"/>
    <w:rsid w:val="00016DFF"/>
    <w:rsid w:val="000306E3"/>
    <w:rsid w:val="000367A8"/>
    <w:rsid w:val="00060E1D"/>
    <w:rsid w:val="0009721F"/>
    <w:rsid w:val="000D5619"/>
    <w:rsid w:val="0011519B"/>
    <w:rsid w:val="00155570"/>
    <w:rsid w:val="001B4DF4"/>
    <w:rsid w:val="001E083F"/>
    <w:rsid w:val="002351BF"/>
    <w:rsid w:val="002D07EB"/>
    <w:rsid w:val="003254F4"/>
    <w:rsid w:val="00344618"/>
    <w:rsid w:val="003A3A98"/>
    <w:rsid w:val="003E6D55"/>
    <w:rsid w:val="004322C9"/>
    <w:rsid w:val="00475F1B"/>
    <w:rsid w:val="005463D6"/>
    <w:rsid w:val="00560F15"/>
    <w:rsid w:val="0057041D"/>
    <w:rsid w:val="00574BFD"/>
    <w:rsid w:val="005C42F9"/>
    <w:rsid w:val="005E0A60"/>
    <w:rsid w:val="006F4D10"/>
    <w:rsid w:val="0072204B"/>
    <w:rsid w:val="00786E09"/>
    <w:rsid w:val="007964F8"/>
    <w:rsid w:val="007B5A95"/>
    <w:rsid w:val="007D1B7A"/>
    <w:rsid w:val="00856590"/>
    <w:rsid w:val="00875BE3"/>
    <w:rsid w:val="00884C70"/>
    <w:rsid w:val="009602D1"/>
    <w:rsid w:val="009766F4"/>
    <w:rsid w:val="0097684D"/>
    <w:rsid w:val="009B2730"/>
    <w:rsid w:val="009D48A3"/>
    <w:rsid w:val="009F3ECA"/>
    <w:rsid w:val="00A15FB8"/>
    <w:rsid w:val="00A44CD6"/>
    <w:rsid w:val="00A71FE9"/>
    <w:rsid w:val="00A76B07"/>
    <w:rsid w:val="00A81543"/>
    <w:rsid w:val="00AB53B8"/>
    <w:rsid w:val="00B80C90"/>
    <w:rsid w:val="00B96E71"/>
    <w:rsid w:val="00BC021D"/>
    <w:rsid w:val="00BC692E"/>
    <w:rsid w:val="00C37719"/>
    <w:rsid w:val="00C66D47"/>
    <w:rsid w:val="00C9680B"/>
    <w:rsid w:val="00CE1FC5"/>
    <w:rsid w:val="00E46447"/>
    <w:rsid w:val="00E6199C"/>
    <w:rsid w:val="00E87B59"/>
    <w:rsid w:val="00E90492"/>
    <w:rsid w:val="00ED13CC"/>
    <w:rsid w:val="00F074BC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AA25"/>
  <w15:docId w15:val="{C559D444-A032-4D85-B94A-69C069A9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02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1FE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3E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3E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3E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3E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3EC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ECA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9F3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1" ma:contentTypeDescription="Új dokumentum létrehozása." ma:contentTypeScope="" ma:versionID="5fc0e584c0a6c9d624f72209ee4a5705">
  <xsd:schema xmlns:xsd="http://www.w3.org/2001/XMLSchema" xmlns:xs="http://www.w3.org/2001/XMLSchema" xmlns:p="http://schemas.microsoft.com/office/2006/metadata/properties" xmlns:ns3="f8cc3625-7da3-45d9-bd93-c22cbb38fdab" xmlns:ns4="23db0694-0e6d-459a-b9fa-4cd255fef8b6" targetNamespace="http://schemas.microsoft.com/office/2006/metadata/properties" ma:root="true" ma:fieldsID="e0b90e7aaf6c5c96d5f37caf5ff84faa" ns3:_="" ns4:_="">
    <xsd:import namespace="f8cc3625-7da3-45d9-bd93-c22cbb38fdab"/>
    <xsd:import namespace="23db0694-0e6d-459a-b9fa-4cd255fef8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0694-0e6d-459a-b9fa-4cd255fef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5312A-375A-4F2E-87CE-3C13FA010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2528A-A8F8-4070-AC2C-62F9114D6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23db0694-0e6d-459a-b9fa-4cd255fe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7B221-4780-47EF-A9E8-D31750C67A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Éder Tamás</dc:creator>
  <cp:lastModifiedBy>Szük</cp:lastModifiedBy>
  <cp:revision>3</cp:revision>
  <dcterms:created xsi:type="dcterms:W3CDTF">2020-03-30T10:05:00Z</dcterms:created>
  <dcterms:modified xsi:type="dcterms:W3CDTF">2020-03-31T11:31:00Z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