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  <w:r>
        <w:rPr>
          <w:lang w:eastAsia="hu-HU"/>
        </w:rPr>
        <w:drawing>
          <wp:anchor distT="0" distB="0" distL="114300" distR="114300" simplePos="0" relativeHeight="251658240" behindDoc="1" locked="0" layoutInCell="1" allowOverlap="1" wp14:anchorId="74621A24" wp14:editId="7291D5C7">
            <wp:simplePos x="0" y="0"/>
            <wp:positionH relativeFrom="column">
              <wp:posOffset>-46355</wp:posOffset>
            </wp:positionH>
            <wp:positionV relativeFrom="paragraph">
              <wp:posOffset>0</wp:posOffset>
            </wp:positionV>
            <wp:extent cx="2286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20" y="21168"/>
                <wp:lineTo x="21420" y="0"/>
                <wp:lineTo x="0" y="0"/>
              </wp:wrapPolygon>
            </wp:wrapTight>
            <wp:docPr id="1" name="Kép 1" descr="Nemzetközi Építőipari Vásár - SEE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zetközi Építőipari Vásár - SEEB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inherit" w:eastAsia="Times New Roman" w:hAnsi="inherit" w:cs="Arial"/>
          <w:noProof w:val="0"/>
          <w:color w:val="363636"/>
          <w:sz w:val="23"/>
          <w:szCs w:val="23"/>
          <w:bdr w:val="none" w:sz="0" w:space="0" w:color="auto" w:frame="1"/>
          <w:lang w:eastAsia="hu-HU"/>
        </w:rPr>
      </w:pPr>
    </w:p>
    <w:p w:rsid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"Délkelet-Európa</w:t>
      </w:r>
      <w:r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>i Építőipari Vásár,</w:t>
      </w: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Belgrád</w:t>
      </w:r>
      <w:r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>”</w:t>
      </w: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</w:t>
      </w:r>
    </w:p>
    <w:p w:rsid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</w:t>
      </w:r>
      <w:r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>„</w:t>
      </w:r>
      <w:r w:rsidRPr="00FD66BB"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>SeeBee"</w:t>
      </w:r>
      <w:r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  <w:t xml:space="preserve"> South-East Europe Belgrade Building Expo</w:t>
      </w:r>
    </w:p>
    <w:p w:rsidR="00FD66BB" w:rsidRPr="00FD66BB" w:rsidRDefault="00FD66BB" w:rsidP="00FD66BB">
      <w:pPr>
        <w:shd w:val="clear" w:color="auto" w:fill="F2F2F2"/>
        <w:spacing w:after="0" w:line="210" w:lineRule="atLeast"/>
        <w:textAlignment w:val="baseline"/>
        <w:rPr>
          <w:rFonts w:ascii="Arial" w:eastAsia="Times New Roman" w:hAnsi="Arial" w:cs="Arial"/>
          <w:b/>
          <w:noProof w:val="0"/>
          <w:color w:val="363636"/>
          <w:sz w:val="28"/>
          <w:szCs w:val="28"/>
          <w:bdr w:val="none" w:sz="0" w:space="0" w:color="auto" w:frame="1"/>
          <w:lang w:eastAsia="hu-HU"/>
        </w:rPr>
      </w:pPr>
    </w:p>
    <w:p w:rsidR="00FD66BB" w:rsidRDefault="00FD66BB" w:rsidP="00FD66B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2015.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április 15-19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között tartották meg a 41. </w:t>
      </w:r>
      <w:r w:rsidR="00EE4631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Dél-kelet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e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urópa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i </w:t>
      </w:r>
      <w:r w:rsidR="00EE4631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Nemzetközi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Építőipar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i Kiállítást a belgrádi Expo épületeiben. 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 </w:t>
      </w:r>
    </w:p>
    <w:p w:rsidR="00FD66BB" w:rsidRDefault="00FD66BB" w:rsidP="00FD66B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A vásárt jellemző kiállító</w:t>
      </w:r>
      <w:r w:rsidR="00A31D13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i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területek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: </w:t>
      </w:r>
    </w:p>
    <w:p w:rsidR="00FD66BB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kutatás és tervezés, </w:t>
      </w:r>
    </w:p>
    <w:p w:rsidR="00FD66BB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építés és karbantartás </w:t>
      </w:r>
    </w:p>
    <w:p w:rsidR="00FD66BB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mély- és vízépítés, </w:t>
      </w:r>
    </w:p>
    <w:p w:rsidR="00FD66BB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építő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anyagok </w:t>
      </w:r>
    </w:p>
    <w:p w:rsidR="00EE4631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lakberendezés</w:t>
      </w:r>
      <w:r w:rsidR="00EE4631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és belső építészet</w:t>
      </w:r>
    </w:p>
    <w:p w:rsidR="00EE4631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létesítmények, gépek, berendezések és eszközök, </w:t>
      </w:r>
    </w:p>
    <w:p w:rsidR="00EE4631" w:rsidRDefault="00EE4631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épületek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újjáépítés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e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és a helyreállítás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a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, </w:t>
      </w:r>
    </w:p>
    <w:p w:rsidR="00EE4631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kézművesség, </w:t>
      </w:r>
    </w:p>
    <w:p w:rsidR="00EE4631" w:rsidRDefault="00FD66BB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i</w:t>
      </w:r>
      <w:r w:rsidR="00EE4631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nformációs technológia </w:t>
      </w:r>
    </w:p>
    <w:p w:rsidR="00FD66BB" w:rsidRDefault="00EE4631" w:rsidP="00FD66BB">
      <w:pPr>
        <w:pStyle w:val="Listaszerbekezds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projekt menedzsment</w:t>
      </w:r>
    </w:p>
    <w:p w:rsidR="00EE4631" w:rsidRPr="00FD66BB" w:rsidRDefault="00EE4631" w:rsidP="00EE4631">
      <w:pPr>
        <w:pStyle w:val="Listaszerbekezds"/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</w:pPr>
    </w:p>
    <w:p w:rsidR="00FD66BB" w:rsidRPr="00FD66BB" w:rsidRDefault="00EE4631" w:rsidP="00FD66B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noProof w:val="0"/>
          <w:color w:val="363636"/>
          <w:sz w:val="24"/>
          <w:szCs w:val="24"/>
          <w:lang w:eastAsia="hu-HU"/>
        </w:rPr>
      </w:pP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A tavalyi kiállítás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t 17.832m²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területen rendezték meg, 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517 kiállítóval.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lang w:eastAsia="hu-HU"/>
        </w:rPr>
        <w:t> 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lang w:eastAsia="hu-HU"/>
        </w:rPr>
        <w:t xml:space="preserve">A 364 belföldi és a </w:t>
      </w:r>
      <w:r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24 országból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érkezett 153 külföldi kiállító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41.000 látogatót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vonzott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.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lang w:eastAsia="hu-HU"/>
        </w:rPr>
        <w:t> 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Két ország</w:t>
      </w:r>
      <w:proofErr w:type="gramStart"/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, </w:t>
      </w:r>
      <w:r w:rsidR="00FD66BB" w:rsidRPr="00FD66BB"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>Törökország</w:t>
      </w:r>
      <w:proofErr w:type="gramEnd"/>
      <w:r>
        <w:rPr>
          <w:rFonts w:ascii="Arial" w:eastAsia="Times New Roman" w:hAnsi="Arial" w:cs="Arial"/>
          <w:noProof w:val="0"/>
          <w:color w:val="363636"/>
          <w:sz w:val="24"/>
          <w:szCs w:val="24"/>
          <w:bdr w:val="none" w:sz="0" w:space="0" w:color="auto" w:frame="1"/>
          <w:lang w:eastAsia="hu-HU"/>
        </w:rPr>
        <w:t xml:space="preserve"> és Magyarország nemzeti standokon mutatkozott be.</w:t>
      </w:r>
    </w:p>
    <w:p w:rsidR="006A7ECC" w:rsidRDefault="005F59CC">
      <w:bookmarkStart w:id="0" w:name="_GoBack"/>
      <w:bookmarkEnd w:id="0"/>
      <w:r w:rsidRPr="005F59CC">
        <w:rPr>
          <w:lang w:eastAsia="hu-HU"/>
        </w:rPr>
        <w:drawing>
          <wp:anchor distT="0" distB="0" distL="114300" distR="114300" simplePos="0" relativeHeight="251660288" behindDoc="1" locked="0" layoutInCell="1" allowOverlap="1" wp14:anchorId="3EFE1F9B" wp14:editId="360F5E0B">
            <wp:simplePos x="0" y="0"/>
            <wp:positionH relativeFrom="column">
              <wp:posOffset>3024505</wp:posOffset>
            </wp:positionH>
            <wp:positionV relativeFrom="paragraph">
              <wp:posOffset>543560</wp:posOffset>
            </wp:positionV>
            <wp:extent cx="2590800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441" y="21465"/>
                <wp:lineTo x="21441" y="0"/>
                <wp:lineTo x="0" y="0"/>
              </wp:wrapPolygon>
            </wp:wrapTight>
            <wp:docPr id="3" name="Kép 3" descr="H:\img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03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B7D">
        <w:rPr>
          <w:lang w:eastAsia="hu-HU"/>
        </w:rPr>
        <w:drawing>
          <wp:anchor distT="0" distB="0" distL="114300" distR="114300" simplePos="0" relativeHeight="251659264" behindDoc="1" locked="0" layoutInCell="1" allowOverlap="1" wp14:anchorId="523B905B" wp14:editId="521DC6C1">
            <wp:simplePos x="0" y="0"/>
            <wp:positionH relativeFrom="column">
              <wp:posOffset>-160655</wp:posOffset>
            </wp:positionH>
            <wp:positionV relativeFrom="paragraph">
              <wp:posOffset>549275</wp:posOffset>
            </wp:positionV>
            <wp:extent cx="3049905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452" y="21492"/>
                <wp:lineTo x="21452" y="0"/>
                <wp:lineTo x="0" y="0"/>
              </wp:wrapPolygon>
            </wp:wrapTight>
            <wp:docPr id="2" name="Kép 2" descr="M:\40 NKRI\Gazdaságdiplomácia\Balkáni országok\7. Szerbia\Kiállítások\SEEBEE 2016\Budva%20st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40 NKRI\Gazdaságdiplomácia\Balkáni országok\7. Szerbia\Kiállítások\SEEBEE 2016\Budva%20stan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46D7"/>
    <w:multiLevelType w:val="hybridMultilevel"/>
    <w:tmpl w:val="EE8E5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BB"/>
    <w:rsid w:val="005F59CC"/>
    <w:rsid w:val="006A7ECC"/>
    <w:rsid w:val="00A31D13"/>
    <w:rsid w:val="00C8481E"/>
    <w:rsid w:val="00D70B7D"/>
    <w:rsid w:val="00EE4631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DCE1-4BFE-41DB-89A7-A2AD518E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5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306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4" w:color="auto"/>
                <w:bottom w:val="single" w:sz="6" w:space="6" w:color="CFDEE6"/>
                <w:right w:val="none" w:sz="0" w:space="4" w:color="auto"/>
              </w:divBdr>
              <w:divsChild>
                <w:div w:id="13547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Rákhely László</dc:creator>
  <cp:keywords/>
  <dc:description/>
  <cp:lastModifiedBy>Rákhely László</cp:lastModifiedBy>
  <cp:revision>4</cp:revision>
  <dcterms:created xsi:type="dcterms:W3CDTF">2016-01-12T15:16:00Z</dcterms:created>
  <dcterms:modified xsi:type="dcterms:W3CDTF">2016-01-13T07:12:00Z</dcterms:modified>
</cp:coreProperties>
</file>